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6B4A7" w14:textId="77777777" w:rsidR="007E2636" w:rsidRDefault="007E2636"/>
    <w:tbl>
      <w:tblPr>
        <w:tblStyle w:val="Tabellenraster"/>
        <w:tblpPr w:leftFromText="141" w:rightFromText="141" w:horzAnchor="margin" w:tblpY="78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A4271B" w:rsidRPr="007E2636" w14:paraId="63A20AE2" w14:textId="77777777" w:rsidTr="6C0CA8DA">
        <w:tc>
          <w:tcPr>
            <w:tcW w:w="4528" w:type="dxa"/>
            <w:shd w:val="clear" w:color="auto" w:fill="FFFFFF" w:themeFill="background1"/>
          </w:tcPr>
          <w:p w14:paraId="333D3DB1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F746CAB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Leben.</w:t>
            </w:r>
          </w:p>
          <w:p w14:paraId="4079ACE5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16EA9FB1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41FCFC41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216610DF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Geheimnisse.</w:t>
            </w:r>
          </w:p>
        </w:tc>
      </w:tr>
      <w:tr w:rsidR="00A4271B" w:rsidRPr="007E2636" w14:paraId="33125CFE" w14:textId="77777777" w:rsidTr="6C0CA8DA">
        <w:tc>
          <w:tcPr>
            <w:tcW w:w="4528" w:type="dxa"/>
          </w:tcPr>
          <w:p w14:paraId="5A887211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3F8CDA94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einen Namen und eine Staatsangehörigkeit.</w:t>
            </w:r>
          </w:p>
          <w:p w14:paraId="19AA48E5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34BB2699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0AC49846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Recht, zu lernen.</w:t>
            </w:r>
          </w:p>
        </w:tc>
      </w:tr>
      <w:tr w:rsidR="00A4271B" w:rsidRPr="007E2636" w14:paraId="0C808559" w14:textId="77777777" w:rsidTr="6C0CA8DA">
        <w:tc>
          <w:tcPr>
            <w:tcW w:w="4528" w:type="dxa"/>
          </w:tcPr>
          <w:p w14:paraId="62865284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56186E6A" w14:textId="77777777" w:rsidR="00A4271B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mit seiner Familie zu leben oder mit Menschen, die gut für es sorgen.</w:t>
            </w:r>
          </w:p>
          <w:p w14:paraId="0250B7E5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6DAB886E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689DE5A9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Recht, sicher zu leben, nicht verletzt oder vernachlässigt zu werden.</w:t>
            </w:r>
          </w:p>
        </w:tc>
      </w:tr>
      <w:tr w:rsidR="00A4271B" w:rsidRPr="007E2636" w14:paraId="6E68CCBB" w14:textId="77777777" w:rsidTr="6C0CA8DA">
        <w:tc>
          <w:tcPr>
            <w:tcW w:w="4528" w:type="dxa"/>
          </w:tcPr>
          <w:p w14:paraId="398871F6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288C0E9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ausreichend Nahrung und sauberes Wasser.</w:t>
            </w:r>
          </w:p>
          <w:p w14:paraId="135D7C9E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0482884D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1EB3AFB7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Kein Kind darf als billige Arbeitskraft oder als Soldat missbraucht werden.</w:t>
            </w:r>
          </w:p>
        </w:tc>
      </w:tr>
      <w:tr w:rsidR="00A4271B" w:rsidRPr="007E2636" w14:paraId="2BE0760B" w14:textId="77777777" w:rsidTr="6C0CA8DA">
        <w:tc>
          <w:tcPr>
            <w:tcW w:w="4528" w:type="dxa"/>
          </w:tcPr>
          <w:p w14:paraId="45830630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E913AC6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ein gutes Leben.</w:t>
            </w:r>
          </w:p>
        </w:tc>
        <w:tc>
          <w:tcPr>
            <w:tcW w:w="4528" w:type="dxa"/>
          </w:tcPr>
          <w:p w14:paraId="3488A7E1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799D366E" w14:textId="77777777" w:rsidR="00A4271B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 xml:space="preserve">Wenn </w:t>
            </w:r>
            <w:r w:rsidR="00A4271B" w:rsidRPr="007E2636">
              <w:rPr>
                <w:rFonts w:ascii="Amnesty Trade Gothic Bold No. 2" w:hAnsi="Amnesty Trade Gothic Bold No. 2"/>
                <w:b/>
                <w:bCs/>
              </w:rPr>
              <w:t>Kinder gegen Gesetze verstoßen,</w:t>
            </w:r>
            <w:r w:rsidRPr="007E2636">
              <w:rPr>
                <w:rFonts w:ascii="Amnesty Trade Gothic Bold No. 2" w:hAnsi="Amnesty Trade Gothic Bold No. 2"/>
                <w:b/>
                <w:bCs/>
              </w:rPr>
              <w:t xml:space="preserve"> müssen sie immer noch wie Kinder behandelt</w:t>
            </w:r>
            <w:r w:rsidR="00A4271B" w:rsidRPr="007E2636">
              <w:rPr>
                <w:rFonts w:ascii="Amnesty Trade Gothic Bold No. 2" w:hAnsi="Amnesty Trade Gothic Bold No. 2"/>
                <w:b/>
                <w:bCs/>
              </w:rPr>
              <w:t xml:space="preserve"> werden.</w:t>
            </w:r>
          </w:p>
          <w:p w14:paraId="1F3E160B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</w:tr>
      <w:tr w:rsidR="00A4271B" w:rsidRPr="007E2636" w14:paraId="5B17B3D9" w14:textId="77777777" w:rsidTr="6C0CA8DA">
        <w:tc>
          <w:tcPr>
            <w:tcW w:w="4528" w:type="dxa"/>
          </w:tcPr>
          <w:p w14:paraId="5D1D59DD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A0D5345" w14:textId="77777777" w:rsidR="00A4271B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 auf Gesundheitsfürsorge.</w:t>
            </w:r>
          </w:p>
          <w:p w14:paraId="7C404BB0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49A4A608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C826DED" w14:textId="77777777" w:rsidR="00A4271B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Recht, seine eigene Sprache zu sprechen und seine eigene Religion auszuüben.</w:t>
            </w:r>
          </w:p>
          <w:p w14:paraId="42C001F4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</w:tr>
      <w:tr w:rsidR="00A4271B" w:rsidRPr="007E2636" w14:paraId="12E6AABD" w14:textId="77777777" w:rsidTr="6C0CA8DA">
        <w:tc>
          <w:tcPr>
            <w:tcW w:w="4528" w:type="dxa"/>
          </w:tcPr>
          <w:p w14:paraId="375B6D3D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497A9C18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mit einer Behinderung hat das Recht auf besondere Förderung und Unterstützung.</w:t>
            </w:r>
          </w:p>
          <w:p w14:paraId="7FC323E0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7C443C70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60CF7C76" w14:textId="77777777" w:rsidR="00A4271B" w:rsidRPr="007E2636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darf sagen, was es denkt und muss gehört werden.</w:t>
            </w:r>
          </w:p>
        </w:tc>
      </w:tr>
      <w:tr w:rsidR="00A4271B" w:rsidRPr="007E2636" w14:paraId="1A3ED2A6" w14:textId="77777777" w:rsidTr="6C0CA8DA">
        <w:tc>
          <w:tcPr>
            <w:tcW w:w="4528" w:type="dxa"/>
          </w:tcPr>
          <w:p w14:paraId="3630CF68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09918BD9" w14:textId="77777777" w:rsidR="00A4271B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Recht, sich zu erholen und zu spielen.</w:t>
            </w:r>
          </w:p>
          <w:p w14:paraId="2FAEA6C0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  <w:tc>
          <w:tcPr>
            <w:tcW w:w="4528" w:type="dxa"/>
          </w:tcPr>
          <w:p w14:paraId="5A3FDFF3" w14:textId="77777777" w:rsid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  <w:p w14:paraId="5F7F6310" w14:textId="77777777" w:rsidR="00A4271B" w:rsidRDefault="00A4271B" w:rsidP="00A4271B">
            <w:pPr>
              <w:rPr>
                <w:rFonts w:ascii="Amnesty Trade Gothic Bold No. 2" w:hAnsi="Amnesty Trade Gothic Bold No. 2"/>
                <w:b/>
                <w:bCs/>
              </w:rPr>
            </w:pPr>
            <w:r w:rsidRPr="007E2636">
              <w:rPr>
                <w:rFonts w:ascii="Amnesty Trade Gothic Bold No. 2" w:hAnsi="Amnesty Trade Gothic Bold No. 2"/>
                <w:b/>
                <w:bCs/>
              </w:rPr>
              <w:t>Jedes Kind hat das Recht, seine Freunde zu treffen und mit anderen gemeinsam etwas zu unternehmen.</w:t>
            </w:r>
          </w:p>
          <w:p w14:paraId="35084B55" w14:textId="77777777" w:rsidR="007E2636" w:rsidRPr="007E2636" w:rsidRDefault="007E2636" w:rsidP="00A4271B">
            <w:pPr>
              <w:rPr>
                <w:rFonts w:ascii="Amnesty Trade Gothic Bold No. 2" w:hAnsi="Amnesty Trade Gothic Bold No. 2"/>
                <w:b/>
                <w:bCs/>
              </w:rPr>
            </w:pPr>
          </w:p>
        </w:tc>
      </w:tr>
    </w:tbl>
    <w:p w14:paraId="7723EAD1" w14:textId="77777777" w:rsidR="005B7F3A" w:rsidRPr="007E2636" w:rsidRDefault="00A4271B">
      <w:pPr>
        <w:rPr>
          <w:rFonts w:ascii="Amnesty Trade Gothic Bold No. 2" w:hAnsi="Amnesty Trade Gothic Bold No. 2"/>
          <w:b/>
          <w:bCs/>
          <w:sz w:val="28"/>
          <w:szCs w:val="28"/>
        </w:rPr>
      </w:pPr>
      <w:r w:rsidRPr="007E2636">
        <w:rPr>
          <w:rFonts w:ascii="Amnesty Trade Gothic Bold No. 2" w:hAnsi="Amnesty Trade Gothic Bold No. 2"/>
          <w:b/>
          <w:bCs/>
          <w:sz w:val="28"/>
          <w:szCs w:val="28"/>
        </w:rPr>
        <w:t>Kinderrechte-Karten</w:t>
      </w:r>
    </w:p>
    <w:sectPr w:rsidR="005B7F3A" w:rsidRPr="007E2636" w:rsidSect="00724E5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nesty Trade Gothic Bold No. 2">
    <w:panose1 w:val="020B08030403030200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B"/>
    <w:rsid w:val="000866D2"/>
    <w:rsid w:val="003F53EA"/>
    <w:rsid w:val="00724E5E"/>
    <w:rsid w:val="007E2636"/>
    <w:rsid w:val="00A4271B"/>
    <w:rsid w:val="00D74098"/>
    <w:rsid w:val="00E46E37"/>
    <w:rsid w:val="6C0CA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8408E"/>
  <w14:defaultImageDpi w14:val="32767"/>
  <w15:chartTrackingRefBased/>
  <w15:docId w15:val="{E068973E-0D51-FF43-94DE-EB0C379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2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Buth</dc:creator>
  <cp:keywords/>
  <dc:description/>
  <cp:lastModifiedBy>Gastbenutzer</cp:lastModifiedBy>
  <cp:revision>2</cp:revision>
  <dcterms:created xsi:type="dcterms:W3CDTF">2020-01-12T20:50:00Z</dcterms:created>
  <dcterms:modified xsi:type="dcterms:W3CDTF">2020-01-14T11:33:00Z</dcterms:modified>
</cp:coreProperties>
</file>